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36D4" w14:textId="77777777" w:rsidR="00841D8B" w:rsidRDefault="003231C8" w:rsidP="009C0CFB">
      <w:pPr>
        <w:jc w:val="both"/>
        <w:rPr>
          <w:b/>
          <w:bCs/>
        </w:rPr>
      </w:pPr>
      <w:r w:rsidRPr="003231C8">
        <w:rPr>
          <w:b/>
          <w:bCs/>
          <w:i/>
          <w:iCs/>
        </w:rPr>
        <w:t>Paragon Bank Insight Brief</w:t>
      </w:r>
      <w:r w:rsidRPr="003231C8">
        <w:rPr>
          <w:b/>
          <w:bCs/>
        </w:rPr>
        <w:t xml:space="preserve"> Title: </w:t>
      </w:r>
    </w:p>
    <w:p w14:paraId="7EB029CC" w14:textId="77777777" w:rsidR="00841D8B" w:rsidRPr="009C0CFB" w:rsidRDefault="003231C8" w:rsidP="009C0CFB">
      <w:pPr>
        <w:jc w:val="both"/>
      </w:pPr>
      <w:r w:rsidRPr="003231C8">
        <w:t xml:space="preserve">Nearly Nine in Ten Landlords Making a Profit – Hitting a Near Five-Year High Date: September 2025 </w:t>
      </w:r>
    </w:p>
    <w:p w14:paraId="6F2C4027" w14:textId="77777777" w:rsidR="009C0CFB" w:rsidRDefault="003231C8" w:rsidP="009C0CFB">
      <w:pPr>
        <w:jc w:val="both"/>
        <w:rPr>
          <w:b/>
          <w:bCs/>
        </w:rPr>
      </w:pPr>
      <w:r w:rsidRPr="003231C8">
        <w:rPr>
          <w:b/>
          <w:bCs/>
        </w:rPr>
        <w:t xml:space="preserve">Summary Paragraph: </w:t>
      </w:r>
    </w:p>
    <w:p w14:paraId="02D395F5" w14:textId="39F460A4" w:rsidR="003231C8" w:rsidRDefault="003231C8" w:rsidP="009C0CFB">
      <w:pPr>
        <w:jc w:val="both"/>
      </w:pPr>
      <w:r w:rsidRPr="003231C8">
        <w:t>Paragon Bank’s latest research reveals that 87% of landlords are currently making a profit — the highest level since 2020. This marks a significant rebound in landlord sentiment and underscores the enduring strength of the buy-to-let sector. With yields remaining near decade highs and tenant demand holding firm, brokers are well-positioned to guide clients through a resilient and opportunity-rich market. We encourage you to share this insight across your network.</w:t>
      </w:r>
    </w:p>
    <w:p w14:paraId="0A8D0EED" w14:textId="7DB0BC16" w:rsidR="006950D5" w:rsidRDefault="006950D5" w:rsidP="009C0CFB">
      <w:pPr>
        <w:jc w:val="both"/>
        <w:rPr>
          <w:b/>
          <w:bCs/>
        </w:rPr>
      </w:pPr>
      <w:r w:rsidRPr="006950D5">
        <w:rPr>
          <w:b/>
          <w:bCs/>
        </w:rPr>
        <w:t>Paragon Website Link:</w:t>
      </w:r>
    </w:p>
    <w:p w14:paraId="5AA10F63" w14:textId="4B70101E" w:rsidR="005B6C8C" w:rsidRPr="003231C8" w:rsidRDefault="005B6C8C" w:rsidP="009C0CFB">
      <w:pPr>
        <w:jc w:val="both"/>
        <w:rPr>
          <w:b/>
          <w:bCs/>
        </w:rPr>
      </w:pPr>
      <w:hyperlink r:id="rId7" w:history="1">
        <w:r w:rsidRPr="005B6C8C">
          <w:rPr>
            <w:rStyle w:val="Hyperlink"/>
            <w:b/>
            <w:bCs/>
          </w:rPr>
          <w:t>Nearly nine in 10 landlords making a profit, hitting a near five-year high</w:t>
        </w:r>
      </w:hyperlink>
    </w:p>
    <w:p w14:paraId="0A219A6E" w14:textId="77777777" w:rsidR="003231C8" w:rsidRDefault="003231C8">
      <w:pPr>
        <w:rPr>
          <w:b/>
          <w:bCs/>
        </w:rPr>
      </w:pPr>
      <w:r>
        <w:rPr>
          <w:b/>
          <w:bCs/>
        </w:rPr>
        <w:br w:type="page"/>
      </w:r>
    </w:p>
    <w:p w14:paraId="044C12B2" w14:textId="05758FFD" w:rsidR="00D11CB1" w:rsidRPr="00D11CB1" w:rsidRDefault="00D11CB1" w:rsidP="00D11CB1">
      <w:pPr>
        <w:rPr>
          <w:b/>
          <w:bCs/>
        </w:rPr>
      </w:pPr>
      <w:r w:rsidRPr="00D11CB1">
        <w:rPr>
          <w:b/>
          <w:bCs/>
        </w:rPr>
        <w:t>Nearly nine in 10 landlords making a profit, hitting a near five-year high</w:t>
      </w:r>
    </w:p>
    <w:p w14:paraId="7575E857" w14:textId="77777777" w:rsidR="00D11CB1" w:rsidRPr="00D11CB1" w:rsidRDefault="00D11CB1" w:rsidP="00D11CB1">
      <w:pPr>
        <w:rPr>
          <w:i/>
          <w:iCs/>
        </w:rPr>
      </w:pPr>
      <w:hyperlink r:id="rId8" w:history="1">
        <w:r w:rsidRPr="00D11CB1">
          <w:rPr>
            <w:rStyle w:val="Hyperlink"/>
          </w:rPr>
          <w:t>BUY-TO-LET-MORTGAGES</w:t>
        </w:r>
      </w:hyperlink>
    </w:p>
    <w:p w14:paraId="475F3BDB" w14:textId="77777777" w:rsidR="00D11CB1" w:rsidRPr="00D11CB1" w:rsidRDefault="00D11CB1" w:rsidP="00D11CB1">
      <w:pPr>
        <w:rPr>
          <w:b/>
          <w:bCs/>
        </w:rPr>
      </w:pPr>
      <w:r w:rsidRPr="00D11CB1">
        <w:rPr>
          <w:b/>
          <w:bCs/>
        </w:rPr>
        <w:t>Wednesday, 13/08/2025</w:t>
      </w:r>
    </w:p>
    <w:p w14:paraId="2B8809EA" w14:textId="59FD20BC" w:rsidR="00D11CB1" w:rsidRPr="00D11CB1" w:rsidRDefault="00D11CB1" w:rsidP="00D11CB1">
      <w:r w:rsidRPr="00D11CB1">
        <w:drawing>
          <wp:inline distT="0" distB="0" distL="0" distR="0" wp14:anchorId="7CF2A90B" wp14:editId="7C4E115D">
            <wp:extent cx="5731510" cy="3227070"/>
            <wp:effectExtent l="0" t="0" r="2540" b="0"/>
            <wp:docPr id="981022200" name="Picture 2" descr="LS May 2025 - 920x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MS_wt10_block_wt15_wtGenericContent_wt14_wt1_wt22_wt5_wtMain_wt10_wt6_wtContentList_ctl10_wt5_wt30_wt24_wt3_wt55_wtBlogArticleImage" descr="LS May 2025 - 920x5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1292E" w14:textId="77777777" w:rsidR="00D11CB1" w:rsidRPr="00D11CB1" w:rsidRDefault="00D11CB1" w:rsidP="00D11CB1">
      <w:r w:rsidRPr="00D11CB1">
        <w:rPr>
          <w:b/>
          <w:bCs/>
        </w:rPr>
        <w:t>Nearly nine in 10 landlords (87%) have reported making a profit, just one percentage point off a five-year high, research undertaken for Paragon Bank has revealed.</w:t>
      </w:r>
    </w:p>
    <w:p w14:paraId="6AC59503" w14:textId="77777777" w:rsidR="00D11CB1" w:rsidRPr="00D11CB1" w:rsidRDefault="00D11CB1" w:rsidP="00D11CB1">
      <w:r w:rsidRPr="00D11CB1">
        <w:t> </w:t>
      </w:r>
    </w:p>
    <w:p w14:paraId="38F282FC" w14:textId="77777777" w:rsidR="00D11CB1" w:rsidRPr="00D11CB1" w:rsidRDefault="00D11CB1" w:rsidP="00D11CB1">
      <w:r w:rsidRPr="00D11CB1">
        <w:t>The research, carried out by Pegasus Insight on behalf of Paragon Bank, found that the proportion of landlords who reported making a profit from their lettings activity increased from 84% in the first quarter of 2025 to 87% in the second.</w:t>
      </w:r>
    </w:p>
    <w:p w14:paraId="4A97D0CB" w14:textId="77777777" w:rsidR="00D11CB1" w:rsidRPr="00D11CB1" w:rsidRDefault="00D11CB1" w:rsidP="00D11CB1">
      <w:r w:rsidRPr="00D11CB1">
        <w:t> </w:t>
      </w:r>
    </w:p>
    <w:p w14:paraId="3D31CE05" w14:textId="77777777" w:rsidR="00D11CB1" w:rsidRPr="00D11CB1" w:rsidRDefault="00D11CB1" w:rsidP="00D11CB1">
      <w:r w:rsidRPr="00D11CB1">
        <w:t>This is just one-percentage point below the five-year high of 88% recorded in Q4 2020. It follows an increase of 10-percentage points in the two years since the same period in 2023, when the 77% reporting a profit was at a five-year low.</w:t>
      </w:r>
    </w:p>
    <w:p w14:paraId="3AB95A3A" w14:textId="77777777" w:rsidR="00D11CB1" w:rsidRPr="00D11CB1" w:rsidRDefault="00D11CB1" w:rsidP="00D11CB1">
      <w:r w:rsidRPr="00D11CB1">
        <w:t> </w:t>
      </w:r>
    </w:p>
    <w:p w14:paraId="73C736B0" w14:textId="77777777" w:rsidR="00D11CB1" w:rsidRPr="00D11CB1" w:rsidRDefault="00D11CB1" w:rsidP="00D11CB1">
      <w:r w:rsidRPr="00D11CB1">
        <w:t>While the proportion making a profit has grown since the first quarter of the year, there has been a decline, from 7% to 5%, in those who said that they made a loss. During the same period, the proportion of landlords who broke even remained the same at 8%.</w:t>
      </w:r>
    </w:p>
    <w:p w14:paraId="3C89F30D" w14:textId="77777777" w:rsidR="00D11CB1" w:rsidRPr="00D11CB1" w:rsidRDefault="00D11CB1" w:rsidP="00D11CB1">
      <w:r w:rsidRPr="00D11CB1">
        <w:t> </w:t>
      </w:r>
    </w:p>
    <w:p w14:paraId="133E0FF8" w14:textId="77777777" w:rsidR="00D11CB1" w:rsidRPr="00D11CB1" w:rsidRDefault="00D11CB1" w:rsidP="00D11CB1">
      <w:r w:rsidRPr="00D11CB1">
        <w:rPr>
          <w:b/>
          <w:bCs/>
        </w:rPr>
        <w:t>Louisa Sedgwick, Managing Director of Mortgages at Paragon Bank, said:</w:t>
      </w:r>
      <w:r w:rsidRPr="00D11CB1">
        <w:t> “It’s encouraging to see landlord profitability nearing a five-year high, with nearly nine in ten reporting making a profit. This chimes with recent analysis of our own lending data which revealed that yields, a key determinant of profit, remained at almost their highest levels in over a decade.</w:t>
      </w:r>
    </w:p>
    <w:p w14:paraId="4EF75331" w14:textId="77777777" w:rsidR="00D11CB1" w:rsidRPr="00D11CB1" w:rsidRDefault="00D11CB1" w:rsidP="00D11CB1">
      <w:r w:rsidRPr="00D11CB1">
        <w:t> </w:t>
      </w:r>
    </w:p>
    <w:p w14:paraId="013F5E30" w14:textId="77777777" w:rsidR="00D11CB1" w:rsidRPr="00D11CB1" w:rsidRDefault="00D11CB1" w:rsidP="00D11CB1">
      <w:r w:rsidRPr="00D11CB1">
        <w:t>“As well as reflecting the resilience of the sector, these findings highlight how continued demand for good quality, flexible housing means that buy-to-let property remains an attractive asset for landlords.”</w:t>
      </w:r>
    </w:p>
    <w:p w14:paraId="770D13AD" w14:textId="77777777" w:rsidR="00D11CB1" w:rsidRPr="00D11CB1" w:rsidRDefault="00D11CB1" w:rsidP="00D11CB1">
      <w:r w:rsidRPr="00D11CB1">
        <w:t> </w:t>
      </w:r>
    </w:p>
    <w:p w14:paraId="4BB8D58D" w14:textId="77777777" w:rsidR="00D11CB1" w:rsidRPr="00D11CB1" w:rsidRDefault="00D11CB1" w:rsidP="00D11CB1">
      <w:r w:rsidRPr="00D11CB1">
        <w:t>Highlighting the impact that tenant issues can have on lettings businesses, profitability was lower amongst landlords who reported experiencing arrears in the last 12 months (79%), those whose property was damaged (79%) and those who needed to evict a tenant (78%).</w:t>
      </w:r>
    </w:p>
    <w:p w14:paraId="0CE5516D" w14:textId="77777777" w:rsidR="00D11CB1" w:rsidRPr="00D11CB1" w:rsidRDefault="00D11CB1" w:rsidP="00D11CB1">
      <w:r w:rsidRPr="00D11CB1">
        <w:t> </w:t>
      </w:r>
    </w:p>
    <w:p w14:paraId="547175D9" w14:textId="77777777" w:rsidR="00D11CB1" w:rsidRPr="00D11CB1" w:rsidRDefault="00D11CB1" w:rsidP="00D11CB1">
      <w:r w:rsidRPr="00D11CB1">
        <w:rPr>
          <w:b/>
          <w:bCs/>
        </w:rPr>
        <w:t>Sedgwick added: </w:t>
      </w:r>
      <w:r w:rsidRPr="00D11CB1">
        <w:t>“It’s interesting to see that the data suggests there may be a link between profitability and harmonious relationships between responsible landlords and respectful tenants.</w:t>
      </w:r>
    </w:p>
    <w:p w14:paraId="1FC2E8F7" w14:textId="77777777" w:rsidR="00D11CB1" w:rsidRPr="00D11CB1" w:rsidRDefault="00D11CB1" w:rsidP="00D11CB1">
      <w:r w:rsidRPr="00D11CB1">
        <w:t> </w:t>
      </w:r>
    </w:p>
    <w:p w14:paraId="13700B1F" w14:textId="77777777" w:rsidR="00D11CB1" w:rsidRPr="00D11CB1" w:rsidRDefault="00D11CB1" w:rsidP="00D11CB1">
      <w:r w:rsidRPr="00D11CB1">
        <w:t>“This shows that it’s not always plain sailing for landlords. We know that they work hard and with the research also showing that, on average, they spend more than a fifth of their gross rental income running and maintaining their properties, the profits they make result from the time and money they put into providing good quality homes for renters.”</w:t>
      </w:r>
    </w:p>
    <w:p w14:paraId="4C67715D" w14:textId="77777777" w:rsidR="00D11CB1" w:rsidRPr="00D11CB1" w:rsidRDefault="00D11CB1" w:rsidP="00D11CB1">
      <w:r w:rsidRPr="00D11CB1">
        <w:t> </w:t>
      </w:r>
    </w:p>
    <w:p w14:paraId="3774D31A" w14:textId="77777777" w:rsidR="00D11CB1" w:rsidRPr="00D11CB1" w:rsidRDefault="00D11CB1" w:rsidP="00D11CB1">
      <w:r w:rsidRPr="00D11CB1">
        <w:rPr>
          <w:b/>
          <w:bCs/>
        </w:rPr>
        <w:t>For media enquiries contact:</w:t>
      </w:r>
    </w:p>
    <w:p w14:paraId="17D36FE1" w14:textId="77777777" w:rsidR="00D11CB1" w:rsidRPr="00D11CB1" w:rsidRDefault="00D11CB1" w:rsidP="00D11CB1">
      <w:r w:rsidRPr="00D11CB1">
        <w:t> </w:t>
      </w:r>
    </w:p>
    <w:p w14:paraId="2577BFA4" w14:textId="77777777" w:rsidR="00D11CB1" w:rsidRPr="00D11CB1" w:rsidRDefault="00D11CB1" w:rsidP="00D11CB1">
      <w:r w:rsidRPr="00D11CB1">
        <w:t>Jordan Lott</w:t>
      </w:r>
      <w:r w:rsidRPr="00D11CB1">
        <w:br/>
        <w:t>Senior Media Relations Manager</w:t>
      </w:r>
      <w:r w:rsidRPr="00D11CB1">
        <w:br/>
        <w:t>Paragon Bank</w:t>
      </w:r>
      <w:r w:rsidRPr="00D11CB1">
        <w:br/>
        <w:t>Tel: 0121 712 2319</w:t>
      </w:r>
      <w:r w:rsidRPr="00D11CB1">
        <w:br/>
        <w:t>jordan.lott@paragonbank.co.uk</w:t>
      </w:r>
      <w:r w:rsidRPr="00D11CB1">
        <w:br/>
        <w:t>www.paragonbank.co.uk </w:t>
      </w:r>
    </w:p>
    <w:p w14:paraId="7DFFB331" w14:textId="77777777" w:rsidR="00D11CB1" w:rsidRPr="00D11CB1" w:rsidRDefault="00D11CB1" w:rsidP="00D11CB1">
      <w:r w:rsidRPr="00D11CB1">
        <w:t> </w:t>
      </w:r>
    </w:p>
    <w:p w14:paraId="558A5CFB" w14:textId="77777777" w:rsidR="00D11CB1" w:rsidRPr="00D11CB1" w:rsidRDefault="00D11CB1" w:rsidP="00D11CB1">
      <w:r w:rsidRPr="00D11CB1">
        <w:rPr>
          <w:b/>
          <w:bCs/>
        </w:rPr>
        <w:t>Notes to editors:</w:t>
      </w:r>
    </w:p>
    <w:p w14:paraId="6CEEB69C" w14:textId="34683D92" w:rsidR="00D11CB1" w:rsidRPr="00D11CB1" w:rsidRDefault="00D11CB1" w:rsidP="00D11CB1">
      <w:r w:rsidRPr="00D11CB1">
        <w:t> Paragon lends to private individuals and limited companies and provides mortgages suitable for single, self-contained properties, as well as HMOs and multi-unit blocks. Paragon can accommodate higher aggregate lending limits and more complex letting arrangements including local authority leases and corporate leases along with standard ASTs.</w:t>
      </w:r>
    </w:p>
    <w:p w14:paraId="1CE06926" w14:textId="77777777" w:rsidR="00D11CB1" w:rsidRPr="00D11CB1" w:rsidRDefault="00D11CB1" w:rsidP="00D11CB1">
      <w:r w:rsidRPr="00D11CB1">
        <w:t> </w:t>
      </w:r>
    </w:p>
    <w:p w14:paraId="682E8EA0" w14:textId="77777777" w:rsidR="00D11CB1" w:rsidRPr="00D11CB1" w:rsidRDefault="00D11CB1" w:rsidP="00D11CB1">
      <w:r w:rsidRPr="00D11CB1">
        <w:t>Paragon Bank PLC is a subsidiary of the Paragon Banking Group PLC which is a FTSE 250 company based in Solihull in the West Midlands. Established in 1985, Paragon Banking Group PLC has over £16 billion of assets under management, helping more than 340,000 customers to achieve their ambitions.</w:t>
      </w:r>
    </w:p>
    <w:p w14:paraId="5D227653" w14:textId="77777777" w:rsidR="00D11CB1" w:rsidRPr="00D11CB1" w:rsidRDefault="00D11CB1" w:rsidP="00D11CB1">
      <w:r w:rsidRPr="00D11CB1">
        <w:t> </w:t>
      </w:r>
    </w:p>
    <w:p w14:paraId="3681D5BE" w14:textId="77777777" w:rsidR="002E32DB" w:rsidRPr="00D11CB1" w:rsidRDefault="002E32DB" w:rsidP="00D11CB1"/>
    <w:sectPr w:rsidR="002E32DB" w:rsidRPr="00D11CB1" w:rsidSect="00222F61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9FDA" w14:textId="77777777" w:rsidR="00BD7C45" w:rsidRDefault="00BD7C45" w:rsidP="00222F61">
      <w:pPr>
        <w:spacing w:after="0" w:line="240" w:lineRule="auto"/>
      </w:pPr>
      <w:r>
        <w:separator/>
      </w:r>
    </w:p>
  </w:endnote>
  <w:endnote w:type="continuationSeparator" w:id="0">
    <w:p w14:paraId="1E03B44F" w14:textId="77777777" w:rsidR="00BD7C45" w:rsidRDefault="00BD7C45" w:rsidP="00222F61">
      <w:pPr>
        <w:spacing w:after="0" w:line="240" w:lineRule="auto"/>
      </w:pPr>
      <w:r>
        <w:continuationSeparator/>
      </w:r>
    </w:p>
  </w:endnote>
  <w:endnote w:type="continuationNotice" w:id="1">
    <w:p w14:paraId="3450D777" w14:textId="77777777" w:rsidR="00BD7C45" w:rsidRDefault="00BD7C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3EC1" w14:textId="28AA1811" w:rsidR="00222F61" w:rsidRDefault="00222F61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06A157A" wp14:editId="14DDB54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371600"/>
          <wp:effectExtent l="0" t="0" r="0" b="0"/>
          <wp:wrapSquare wrapText="bothSides"/>
          <wp:docPr id="19055717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57620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D2A2" w14:textId="77777777" w:rsidR="00BD7C45" w:rsidRDefault="00BD7C45" w:rsidP="00222F61">
      <w:pPr>
        <w:spacing w:after="0" w:line="240" w:lineRule="auto"/>
      </w:pPr>
      <w:r>
        <w:separator/>
      </w:r>
    </w:p>
  </w:footnote>
  <w:footnote w:type="continuationSeparator" w:id="0">
    <w:p w14:paraId="614CE663" w14:textId="77777777" w:rsidR="00BD7C45" w:rsidRDefault="00BD7C45" w:rsidP="00222F61">
      <w:pPr>
        <w:spacing w:after="0" w:line="240" w:lineRule="auto"/>
      </w:pPr>
      <w:r>
        <w:continuationSeparator/>
      </w:r>
    </w:p>
  </w:footnote>
  <w:footnote w:type="continuationNotice" w:id="1">
    <w:p w14:paraId="571D8597" w14:textId="77777777" w:rsidR="00BD7C45" w:rsidRDefault="00BD7C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85C9" w14:textId="14321333" w:rsidR="00222F61" w:rsidRDefault="00222F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174C44" wp14:editId="0D94C32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06000"/>
          <wp:effectExtent l="0" t="0" r="0" b="635"/>
          <wp:wrapSquare wrapText="bothSides"/>
          <wp:docPr id="30818546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88671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52D"/>
    <w:multiLevelType w:val="hybridMultilevel"/>
    <w:tmpl w:val="7FFA3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413E"/>
    <w:multiLevelType w:val="hybridMultilevel"/>
    <w:tmpl w:val="BFB63300"/>
    <w:lvl w:ilvl="0" w:tplc="BE9C1F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5F8E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E22D9"/>
    <w:multiLevelType w:val="hybridMultilevel"/>
    <w:tmpl w:val="A38A6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4574"/>
    <w:multiLevelType w:val="hybridMultilevel"/>
    <w:tmpl w:val="71987356"/>
    <w:lvl w:ilvl="0" w:tplc="32649A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4D622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41CA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E4ADF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41848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BF672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2E04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7E6CD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2C0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53ED0446"/>
    <w:multiLevelType w:val="hybridMultilevel"/>
    <w:tmpl w:val="67767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75D9"/>
    <w:multiLevelType w:val="hybridMultilevel"/>
    <w:tmpl w:val="A95A5E20"/>
    <w:lvl w:ilvl="0" w:tplc="A35452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89CB3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1007C"/>
    <w:multiLevelType w:val="hybridMultilevel"/>
    <w:tmpl w:val="15384B5C"/>
    <w:lvl w:ilvl="0" w:tplc="DD9671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AD47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969458">
    <w:abstractNumId w:val="4"/>
  </w:num>
  <w:num w:numId="2" w16cid:durableId="401029925">
    <w:abstractNumId w:val="2"/>
  </w:num>
  <w:num w:numId="3" w16cid:durableId="1873614141">
    <w:abstractNumId w:val="6"/>
  </w:num>
  <w:num w:numId="4" w16cid:durableId="1309702924">
    <w:abstractNumId w:val="5"/>
  </w:num>
  <w:num w:numId="5" w16cid:durableId="809397884">
    <w:abstractNumId w:val="1"/>
  </w:num>
  <w:num w:numId="6" w16cid:durableId="577129651">
    <w:abstractNumId w:val="3"/>
  </w:num>
  <w:num w:numId="7" w16cid:durableId="203483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97"/>
    <w:rsid w:val="000356BC"/>
    <w:rsid w:val="00060FDE"/>
    <w:rsid w:val="00087A3E"/>
    <w:rsid w:val="000A2ED5"/>
    <w:rsid w:val="000B090C"/>
    <w:rsid w:val="00133F6B"/>
    <w:rsid w:val="00193865"/>
    <w:rsid w:val="001A3429"/>
    <w:rsid w:val="001B47E4"/>
    <w:rsid w:val="001C0826"/>
    <w:rsid w:val="001C2879"/>
    <w:rsid w:val="001D7B51"/>
    <w:rsid w:val="001F032B"/>
    <w:rsid w:val="00222F61"/>
    <w:rsid w:val="00243B93"/>
    <w:rsid w:val="0024746A"/>
    <w:rsid w:val="00254E50"/>
    <w:rsid w:val="00264654"/>
    <w:rsid w:val="002764A5"/>
    <w:rsid w:val="002773E1"/>
    <w:rsid w:val="002A584B"/>
    <w:rsid w:val="002B00B9"/>
    <w:rsid w:val="002D0898"/>
    <w:rsid w:val="002E32DB"/>
    <w:rsid w:val="0031053D"/>
    <w:rsid w:val="003231C8"/>
    <w:rsid w:val="00332652"/>
    <w:rsid w:val="00333649"/>
    <w:rsid w:val="00392B47"/>
    <w:rsid w:val="003D254F"/>
    <w:rsid w:val="003F5843"/>
    <w:rsid w:val="00460418"/>
    <w:rsid w:val="00473852"/>
    <w:rsid w:val="00477E48"/>
    <w:rsid w:val="004A1031"/>
    <w:rsid w:val="004A1580"/>
    <w:rsid w:val="004D2B5C"/>
    <w:rsid w:val="004E7F73"/>
    <w:rsid w:val="00507292"/>
    <w:rsid w:val="00512F0E"/>
    <w:rsid w:val="00562927"/>
    <w:rsid w:val="005666B5"/>
    <w:rsid w:val="005823C3"/>
    <w:rsid w:val="005B6C8C"/>
    <w:rsid w:val="00630D99"/>
    <w:rsid w:val="00637BE7"/>
    <w:rsid w:val="00644359"/>
    <w:rsid w:val="006950D5"/>
    <w:rsid w:val="006B73C5"/>
    <w:rsid w:val="007673FC"/>
    <w:rsid w:val="007B70E1"/>
    <w:rsid w:val="00807614"/>
    <w:rsid w:val="00811247"/>
    <w:rsid w:val="00830E86"/>
    <w:rsid w:val="00841D8B"/>
    <w:rsid w:val="00865B3E"/>
    <w:rsid w:val="00874A89"/>
    <w:rsid w:val="008C6E5B"/>
    <w:rsid w:val="00915C3E"/>
    <w:rsid w:val="009874DC"/>
    <w:rsid w:val="009C0CFB"/>
    <w:rsid w:val="009C6F35"/>
    <w:rsid w:val="009D5853"/>
    <w:rsid w:val="009D7891"/>
    <w:rsid w:val="009E00C0"/>
    <w:rsid w:val="00A053EA"/>
    <w:rsid w:val="00A4135D"/>
    <w:rsid w:val="00A816C7"/>
    <w:rsid w:val="00AA7650"/>
    <w:rsid w:val="00AB2225"/>
    <w:rsid w:val="00AD5E3C"/>
    <w:rsid w:val="00AF3A6E"/>
    <w:rsid w:val="00B1169D"/>
    <w:rsid w:val="00B669A2"/>
    <w:rsid w:val="00B74415"/>
    <w:rsid w:val="00B7547D"/>
    <w:rsid w:val="00BB6A0B"/>
    <w:rsid w:val="00BD463E"/>
    <w:rsid w:val="00BD7C45"/>
    <w:rsid w:val="00BE427C"/>
    <w:rsid w:val="00C11142"/>
    <w:rsid w:val="00C46FDF"/>
    <w:rsid w:val="00C87960"/>
    <w:rsid w:val="00D11CB1"/>
    <w:rsid w:val="00D17952"/>
    <w:rsid w:val="00D25204"/>
    <w:rsid w:val="00D2639F"/>
    <w:rsid w:val="00D30E17"/>
    <w:rsid w:val="00D31D3E"/>
    <w:rsid w:val="00D47E80"/>
    <w:rsid w:val="00D5033E"/>
    <w:rsid w:val="00D63BC9"/>
    <w:rsid w:val="00DA066C"/>
    <w:rsid w:val="00DD13F9"/>
    <w:rsid w:val="00E06162"/>
    <w:rsid w:val="00E10397"/>
    <w:rsid w:val="00E2375B"/>
    <w:rsid w:val="00E834B4"/>
    <w:rsid w:val="00EA1D4F"/>
    <w:rsid w:val="00EA3BB8"/>
    <w:rsid w:val="00EE61FA"/>
    <w:rsid w:val="00EF0C52"/>
    <w:rsid w:val="00F1293E"/>
    <w:rsid w:val="00FB719D"/>
    <w:rsid w:val="00FF3496"/>
    <w:rsid w:val="0A1A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57D0C"/>
  <w15:chartTrackingRefBased/>
  <w15:docId w15:val="{1DB074AC-376C-41F9-96BD-A8A16035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031"/>
  </w:style>
  <w:style w:type="paragraph" w:styleId="Heading1">
    <w:name w:val="heading 1"/>
    <w:basedOn w:val="Normal"/>
    <w:next w:val="Normal"/>
    <w:link w:val="Heading1Char"/>
    <w:uiPriority w:val="9"/>
    <w:qFormat/>
    <w:rsid w:val="00512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1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3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2ED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A2E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4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2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2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F61"/>
  </w:style>
  <w:style w:type="paragraph" w:styleId="Footer">
    <w:name w:val="footer"/>
    <w:basedOn w:val="Normal"/>
    <w:link w:val="FooterChar"/>
    <w:uiPriority w:val="99"/>
    <w:unhideWhenUsed/>
    <w:rsid w:val="00222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F61"/>
  </w:style>
  <w:style w:type="character" w:customStyle="1" w:styleId="Heading1Char">
    <w:name w:val="Heading 1 Char"/>
    <w:basedOn w:val="DefaultParagraphFont"/>
    <w:link w:val="Heading1"/>
    <w:uiPriority w:val="9"/>
    <w:rsid w:val="00512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4292">
          <w:marLeft w:val="-90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358">
              <w:marLeft w:val="-90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0819">
              <w:marLeft w:val="-90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01359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58324">
              <w:marLeft w:val="-1800"/>
              <w:marRight w:val="-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012">
          <w:marLeft w:val="-90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9645">
              <w:marLeft w:val="-90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523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79672">
              <w:marLeft w:val="-1800"/>
              <w:marRight w:val="-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2946">
              <w:marLeft w:val="-900"/>
              <w:marRight w:val="-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onbankinggroup.co.uk/news/news-releases/buy-to-let-mortgag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ragonbankinggroup.co.uk/news/news-releases/nearly-nine-in-10-landlords-making-a-profit-hitting-a-near-five-year-hig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627</Words>
  <Characters>3577</Characters>
  <Application>Microsoft Office Word</Application>
  <DocSecurity>4</DocSecurity>
  <Lines>29</Lines>
  <Paragraphs>8</Paragraphs>
  <ScaleCrop>false</ScaleCrop>
  <Company/>
  <LinksUpToDate>false</LinksUpToDate>
  <CharactersWithSpaces>4196</CharactersWithSpaces>
  <SharedDoc>false</SharedDoc>
  <HLinks>
    <vt:vector size="12" baseType="variant">
      <vt:variant>
        <vt:i4>917588</vt:i4>
      </vt:variant>
      <vt:variant>
        <vt:i4>3</vt:i4>
      </vt:variant>
      <vt:variant>
        <vt:i4>0</vt:i4>
      </vt:variant>
      <vt:variant>
        <vt:i4>5</vt:i4>
      </vt:variant>
      <vt:variant>
        <vt:lpwstr>https://www.paragonbankinggroup.co.uk/news/news-releases/buy-to-let-mortgages</vt:lpwstr>
      </vt:variant>
      <vt:variant>
        <vt:lpwstr/>
      </vt:variant>
      <vt:variant>
        <vt:i4>2293858</vt:i4>
      </vt:variant>
      <vt:variant>
        <vt:i4>0</vt:i4>
      </vt:variant>
      <vt:variant>
        <vt:i4>0</vt:i4>
      </vt:variant>
      <vt:variant>
        <vt:i4>5</vt:i4>
      </vt:variant>
      <vt:variant>
        <vt:lpwstr>https://www.paragonbankinggroup.co.uk/news/news-releases/nearly-nine-in-10-landlords-making-a-profit-hitting-a-near-five-year-high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Tracey</dc:creator>
  <cp:keywords/>
  <dc:description/>
  <cp:lastModifiedBy>Tim Sweetman</cp:lastModifiedBy>
  <cp:revision>9</cp:revision>
  <dcterms:created xsi:type="dcterms:W3CDTF">2025-09-02T09:30:00Z</dcterms:created>
  <dcterms:modified xsi:type="dcterms:W3CDTF">2025-09-02T09:52:00Z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ention Period">
    <vt:lpwstr>Delete</vt:lpwstr>
  </property>
  <property fmtid="{D5CDD505-2E9C-101B-9397-08002B2CF9AE}" pid="3" name="MSIP_Label_7fd17cef-cdea-49d5-b3c3-b32994b0a4a2_Enabled">
    <vt:lpwstr>true</vt:lpwstr>
  </property>
  <property fmtid="{D5CDD505-2E9C-101B-9397-08002B2CF9AE}" pid="4" name="MSIP_Label_7fd17cef-cdea-49d5-b3c3-b32994b0a4a2_SetDate">
    <vt:lpwstr>2025-08-15T10:44:12Z</vt:lpwstr>
  </property>
  <property fmtid="{D5CDD505-2E9C-101B-9397-08002B2CF9AE}" pid="5" name="MSIP_Label_7fd17cef-cdea-49d5-b3c3-b32994b0a4a2_Method">
    <vt:lpwstr>Standard</vt:lpwstr>
  </property>
  <property fmtid="{D5CDD505-2E9C-101B-9397-08002B2CF9AE}" pid="6" name="MSIP_Label_7fd17cef-cdea-49d5-b3c3-b32994b0a4a2_Name">
    <vt:lpwstr>Privileged</vt:lpwstr>
  </property>
  <property fmtid="{D5CDD505-2E9C-101B-9397-08002B2CF9AE}" pid="7" name="MSIP_Label_7fd17cef-cdea-49d5-b3c3-b32994b0a4a2_SiteId">
    <vt:lpwstr>c417f8d8-db9b-4263-aa7d-b5fc049928c0</vt:lpwstr>
  </property>
  <property fmtid="{D5CDD505-2E9C-101B-9397-08002B2CF9AE}" pid="8" name="MSIP_Label_7fd17cef-cdea-49d5-b3c3-b32994b0a4a2_ActionId">
    <vt:lpwstr>e5ebba0d-b5e8-4926-be1f-071a9f68b660</vt:lpwstr>
  </property>
  <property fmtid="{D5CDD505-2E9C-101B-9397-08002B2CF9AE}" pid="9" name="MSIP_Label_7fd17cef-cdea-49d5-b3c3-b32994b0a4a2_ContentBits">
    <vt:lpwstr>0</vt:lpwstr>
  </property>
  <property fmtid="{D5CDD505-2E9C-101B-9397-08002B2CF9AE}" pid="10" name="MSIP_Label_7fd17cef-cdea-49d5-b3c3-b32994b0a4a2_Tag">
    <vt:lpwstr>10, 3, 0, 2</vt:lpwstr>
  </property>
</Properties>
</file>